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D27" w:rsidRDefault="00554D27" w:rsidP="00E66DBD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44E0" w:rsidRDefault="00BA44E0" w:rsidP="00E66DBD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  <w:r w:rsidRPr="00BA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16.5.</w:t>
      </w:r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A44E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Должностные лица, уполномоченные составлять протоколы об административных правонарушениях</w:t>
      </w:r>
    </w:p>
    <w:p w:rsidR="00BA44E0" w:rsidRDefault="00BA44E0" w:rsidP="00E66DBD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4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Помимо случаев, предусмотренных</w:t>
      </w:r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anchor="block_1651" w:history="1">
        <w:r w:rsidRPr="00BA44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частями 1</w:t>
        </w:r>
      </w:hyperlink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A4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anchor="block_1652" w:history="1">
        <w:r w:rsidRPr="00BA44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A4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настоящей статьи, протоколы об административных правонарушениях, предусмотренных настоящим Кодексом, вправе составлять:</w:t>
      </w:r>
    </w:p>
    <w:p w:rsidR="00BA44E0" w:rsidRDefault="00BA44E0" w:rsidP="00E66DBD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4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2) члены районных комиссий по делам несовершеннолетних и защите их прав - об административных правонарушениях, предусмотренных</w:t>
      </w:r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" w:anchor="block_205" w:history="1">
        <w:r w:rsidRPr="00BA44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2.5</w:t>
        </w:r>
      </w:hyperlink>
      <w:r w:rsidRPr="00BA4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" w:anchor="block_208" w:history="1">
        <w:r w:rsidRPr="00BA44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2.8</w:t>
        </w:r>
      </w:hyperlink>
      <w:r w:rsidRPr="00BA4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0" w:anchor="block_209" w:history="1">
        <w:r w:rsidRPr="00BA44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2.9</w:t>
        </w:r>
      </w:hyperlink>
      <w:r w:rsidRPr="00BA4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1" w:anchor="block_311" w:history="1">
        <w:r w:rsidRPr="00BA44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3.11</w:t>
        </w:r>
      </w:hyperlink>
      <w:r w:rsidRPr="00BA4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2" w:anchor="block_312" w:history="1">
        <w:r w:rsidRPr="00BA44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3.12</w:t>
        </w:r>
      </w:hyperlink>
      <w:r w:rsidRPr="00BA44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A4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настоящего Кодекса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tbl>
      <w:tblPr>
        <w:tblStyle w:val="a8"/>
        <w:tblW w:w="10457" w:type="dxa"/>
        <w:tblInd w:w="-851" w:type="dxa"/>
        <w:tblLayout w:type="fixed"/>
        <w:tblLook w:val="04A0"/>
      </w:tblPr>
      <w:tblGrid>
        <w:gridCol w:w="2377"/>
        <w:gridCol w:w="6804"/>
        <w:gridCol w:w="1276"/>
      </w:tblGrid>
      <w:tr w:rsidR="00892559" w:rsidTr="00892559">
        <w:tc>
          <w:tcPr>
            <w:tcW w:w="2377" w:type="dxa"/>
          </w:tcPr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Статья 2.5.</w:t>
            </w: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</w:t>
            </w:r>
            <w:r w:rsidRPr="0089255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Неисполнение постановлений и представлений комиссий по делам несовершеннолетних и защите их прав</w:t>
            </w:r>
          </w:p>
          <w:p w:rsidR="00892559" w:rsidRPr="00C532A0" w:rsidRDefault="00892559" w:rsidP="00FC6BA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892559" w:rsidRPr="00892559" w:rsidRDefault="00892559" w:rsidP="00892559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Неисполнение либо создание препятствий для исполнения постановления или представления комиссии по делам несовершеннолетних и защите их прав, принятого в соответствии с ее компетенцией, -</w:t>
            </w:r>
          </w:p>
          <w:p w:rsidR="00892559" w:rsidRPr="00C532A0" w:rsidRDefault="00892559" w:rsidP="00892559">
            <w:pPr>
              <w:ind w:left="-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предупреждение или наложение административного штрафа на граждан в размере от пятисот до одной тысячи рублей; на должностных лиц - от одной тысячи до трех тысяч рублей.</w:t>
            </w:r>
          </w:p>
        </w:tc>
        <w:tc>
          <w:tcPr>
            <w:tcW w:w="1276" w:type="dxa"/>
          </w:tcPr>
          <w:p w:rsid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Рассматривается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мировым судьей</w:t>
            </w:r>
          </w:p>
        </w:tc>
      </w:tr>
      <w:tr w:rsidR="00892559" w:rsidTr="00892559">
        <w:tc>
          <w:tcPr>
            <w:tcW w:w="2377" w:type="dxa"/>
          </w:tcPr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Статья 2.8.</w:t>
            </w: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</w:t>
            </w:r>
            <w:r w:rsidRPr="0089255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Воспрепятствование деятельности членов комиссии по делам несовершеннолетних и защите их прав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Воспрепятствование посещению учреждения системы профилактики безнадзорности и правонарушений несовершеннолетних членом комиссии по делам несовершеннолетних и защите их прав, осуществляющим по поручению данной комиссии проверку условий содержания, воспитания и обучения несовершеннолетних в указанном учреждении, -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наложение административного штрафа на граждан в размере от пятисот до одной тысячи рублей; на должностных лиц - от четырех тысяч до пяти тысяч рублей; на юридических лиц - от тридцати тысяч до пятидесяти тысяч рублей.</w:t>
            </w:r>
          </w:p>
        </w:tc>
        <w:tc>
          <w:tcPr>
            <w:tcW w:w="1276" w:type="dxa"/>
          </w:tcPr>
          <w:p w:rsidR="00892559" w:rsidRDefault="00892559" w:rsidP="00FC6BA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Рассматривается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мировым судьей</w:t>
            </w:r>
          </w:p>
        </w:tc>
      </w:tr>
      <w:tr w:rsidR="00892559" w:rsidTr="00892559">
        <w:tc>
          <w:tcPr>
            <w:tcW w:w="2377" w:type="dxa"/>
          </w:tcPr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Статья 2.9. </w:t>
            </w:r>
            <w:r w:rsidRPr="0089255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Невыполнение обязанности по выделению бесплатных билетов для организации досуга несовершеннолетних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Невыполнение учреждением культуры, физической культуры и спорта, получающим денежные средства из бюджета города Москвы или целевых бюджетных фондов развития территорий административных округов и районов города Москвы, обязанности по выделению для детей из неблагополучных семей установленного правовыми актами города Москвы количества реализуемых (распространяемых) указанным учреждением билетов (абонементов) -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наложение административного штрафа на должностных лиц в размере от одной тысячи до двух тысяч рублей; на юридических лиц - от десяти тысяч до двадцати тысяч рублей.</w:t>
            </w:r>
          </w:p>
        </w:tc>
        <w:tc>
          <w:tcPr>
            <w:tcW w:w="1276" w:type="dxa"/>
          </w:tcPr>
          <w:p w:rsid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Рассматривается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административной комиссией Префектуры </w:t>
            </w:r>
          </w:p>
        </w:tc>
      </w:tr>
      <w:tr w:rsidR="00892559" w:rsidTr="00892559">
        <w:tc>
          <w:tcPr>
            <w:tcW w:w="2377" w:type="dxa"/>
          </w:tcPr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Статья 3.11</w:t>
            </w: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. </w:t>
            </w:r>
            <w:r w:rsidRPr="0089255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Нарушение возрастных ограничений при демонстрац</w:t>
            </w:r>
            <w:proofErr w:type="gramStart"/>
            <w:r w:rsidRPr="0089255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ии ау</w:t>
            </w:r>
            <w:proofErr w:type="gramEnd"/>
            <w:r w:rsidRPr="0089255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диовизуальных произведений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1. Публичная демонстрация аудиовизуальных произведений, для просмотра которых установлены возрастные ограничения, при отсутствии на афишах информации об указанных возрастных ограничениях -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наложение административного штрафа на должностных лиц в размере от одной тысячи до двух тысяч рублей; на юридических лиц - от двух тысяч до трех тысяч рублей.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2. Публичная демонстрация рекламных блоков аудиовизуальных произведений, для просмотра которых установлены возрастные ограничения, во время демонстрац</w:t>
            </w:r>
            <w:proofErr w:type="gramStart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ии ау</w:t>
            </w:r>
            <w:proofErr w:type="gramEnd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диовизуальных произведений, для просмотра которых возрастные ограничения не установлены, -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влечет наложение административного штрафа на должностных лиц в размере от одной тысячи до двух тысяч рублей; на </w:t>
            </w: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юридических лиц - от двух тысяч до трех тысяч рублей.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3. Допуск на просмотр аудиовизуальных произведений </w:t>
            </w:r>
            <w:proofErr w:type="gramStart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лиц</w:t>
            </w:r>
            <w:proofErr w:type="gramEnd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с нарушением установленных для них возрастных ограничений -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влечет наложение административного штрафа на должностных лиц в размере от одной </w:t>
            </w:r>
            <w:proofErr w:type="gramStart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тысячи пятисот</w:t>
            </w:r>
            <w:proofErr w:type="gramEnd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до двух тысяч рублей; на юридических лиц - от четырех тысяч до пяти тысяч рублей.</w:t>
            </w:r>
          </w:p>
        </w:tc>
        <w:tc>
          <w:tcPr>
            <w:tcW w:w="1276" w:type="dxa"/>
          </w:tcPr>
          <w:p w:rsidR="00892559" w:rsidRDefault="00892559" w:rsidP="00FC6BAA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 xml:space="preserve">Рассматривается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мировым судьей</w:t>
            </w:r>
          </w:p>
        </w:tc>
      </w:tr>
      <w:tr w:rsidR="00892559" w:rsidTr="00892559">
        <w:tc>
          <w:tcPr>
            <w:tcW w:w="2377" w:type="dxa"/>
          </w:tcPr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lastRenderedPageBreak/>
              <w:t>Статья 3.12.</w:t>
            </w: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 </w:t>
            </w:r>
            <w:r w:rsidRPr="0089255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  <w:lang w:eastAsia="ru-RU"/>
              </w:rPr>
              <w:t>Непринятие мер по недопущению нахождения несовершеннолетних в общественных и иных местах без сопровождения родителей (лиц, их заменяющих) или лиц, осуществляющих мероприятия с участием несовершеннолетних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6804" w:type="dxa"/>
          </w:tcPr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1. Непринятие мер по недопущению нахождения несовершеннолетних, не достигших возраста 18 лет, в местах, пребывание в которых может причинить вред здоровью несовершеннолетних, их физическому, интеллектуальному, психическому, духовному и нравственному развитию: на территориях, в помещениях, которые предназначены для реализации товаров сексуального характера, в букмекерских конторах и тотализаторах, -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наложение административного штрафа на должностных лиц в размере от двух тысяч пятисот до пяти тысяч рублей; на юридических лиц - от десяти тысяч до тридцати тысяч рублей.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2. </w:t>
            </w:r>
            <w:proofErr w:type="gramStart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Непринятие мер по недопущению нахождения в ночное время (с 23 часов до 6 часов) несовершеннолетних, не достигших возраста 18 лет, без сопровождения родителей (лиц, их заменяющих) или лиц, осуществляющих мероприятия с участием несовершеннолетних, на объектах (на территориях, в помещениях) юридических лиц или индивидуальных предпринимателей, которые предназначены для реализации услуг в сфере общественного питания, для развлечений, досуга, где предусмотрены розничная продажа</w:t>
            </w:r>
            <w:proofErr w:type="gramEnd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и распитие пива и напитков, изготавливаемых на его основе, алкогольной продукции, -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наложение административного штрафа на должностных лиц в размере от двух тысяч пятисот до пяти тысяч рублей; на юридических лиц - от десяти тысяч до тридцати тысяч рублей.</w:t>
            </w:r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3. Непринятие мер по недопущению нахождения в ночное время (с 23 часов до 6 часов) несовершеннолетних, не достигших возраста 16 лет, без сопровождения родителей (лиц, их заменяющих) или лиц, осуществляющих мероприятия с участием несовершеннолетних, на территориях, на которых ведется строительство, на территориях автомагистралей, путепроводов, железнодорожных магистралей и полос отвода железных дорог, </w:t>
            </w:r>
            <w:proofErr w:type="spellStart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нефт</w:t>
            </w:r>
            <w:proofErr w:type="gramStart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е</w:t>
            </w:r>
            <w:proofErr w:type="spellEnd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-</w:t>
            </w:r>
            <w:proofErr w:type="gramEnd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газо</w:t>
            </w:r>
            <w:proofErr w:type="spellEnd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- и продуктопроводов, высоковольтных линий электропередачи, трубопроводов, в парках, </w:t>
            </w:r>
            <w:proofErr w:type="gramStart"/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водоемах и на прилегающих к ним территориях (береговая полоса), в помещениях общего пользования (на технических этажах, чердаках, в подвалах) и на крышах жилых домов, на территориях, прилегающих к образовательным учреждениям, в организациях, обеспечивающих доступ к сети Интернет, -</w:t>
            </w:r>
            <w:proofErr w:type="gramEnd"/>
          </w:p>
          <w:p w:rsidR="00892559" w:rsidRP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255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влечет предупреждение или наложение административного штрафа на родителей (законных представителей), лиц, осуществляющих мероприятия с участием несовершеннолетних, в размере от ста до пятисот рублей.</w:t>
            </w:r>
          </w:p>
        </w:tc>
        <w:tc>
          <w:tcPr>
            <w:tcW w:w="1276" w:type="dxa"/>
          </w:tcPr>
          <w:p w:rsidR="00892559" w:rsidRDefault="00892559" w:rsidP="0089255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32A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Рассматривается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административной комиссией района</w:t>
            </w:r>
          </w:p>
        </w:tc>
      </w:tr>
    </w:tbl>
    <w:p w:rsidR="00892559" w:rsidRPr="00E66DBD" w:rsidRDefault="00892559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892559" w:rsidRPr="00E66DBD" w:rsidSect="00BA44E0">
      <w:headerReference w:type="default" r:id="rId13"/>
      <w:pgSz w:w="11906" w:h="16838"/>
      <w:pgMar w:top="955" w:right="850" w:bottom="568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501" w:rsidRDefault="000D2501" w:rsidP="00E66DBD">
      <w:pPr>
        <w:spacing w:after="0" w:line="240" w:lineRule="auto"/>
      </w:pPr>
      <w:r>
        <w:separator/>
      </w:r>
    </w:p>
  </w:endnote>
  <w:endnote w:type="continuationSeparator" w:id="0">
    <w:p w:rsidR="000D2501" w:rsidRDefault="000D2501" w:rsidP="00E6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501" w:rsidRDefault="000D2501" w:rsidP="00E66DBD">
      <w:pPr>
        <w:spacing w:after="0" w:line="240" w:lineRule="auto"/>
      </w:pPr>
      <w:r>
        <w:separator/>
      </w:r>
    </w:p>
  </w:footnote>
  <w:footnote w:type="continuationSeparator" w:id="0">
    <w:p w:rsidR="000D2501" w:rsidRDefault="000D2501" w:rsidP="00E66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6E" w:rsidRPr="0061236E" w:rsidRDefault="0061236E" w:rsidP="00BA44E0">
    <w:pPr>
      <w:pStyle w:val="a4"/>
      <w:jc w:val="both"/>
      <w:rPr>
        <w:rFonts w:asciiTheme="majorHAnsi" w:eastAsiaTheme="majorEastAsia" w:hAnsiTheme="majorHAnsi" w:cstheme="majorBidi"/>
        <w:b/>
        <w:bCs/>
        <w:color w:val="22272F"/>
        <w:sz w:val="30"/>
        <w:szCs w:val="30"/>
      </w:rPr>
    </w:pPr>
    <w:r w:rsidRPr="0061236E">
      <w:rPr>
        <w:rFonts w:asciiTheme="majorHAnsi" w:eastAsiaTheme="majorEastAsia" w:hAnsiTheme="majorHAnsi" w:cstheme="majorBidi"/>
        <w:b/>
        <w:bCs/>
        <w:color w:val="22272F"/>
        <w:sz w:val="30"/>
        <w:szCs w:val="30"/>
      </w:rPr>
      <w:t xml:space="preserve">Закон </w:t>
    </w:r>
    <w:proofErr w:type="gramStart"/>
    <w:r w:rsidRPr="0061236E">
      <w:rPr>
        <w:rFonts w:asciiTheme="majorHAnsi" w:eastAsiaTheme="majorEastAsia" w:hAnsiTheme="majorHAnsi" w:cstheme="majorBidi"/>
        <w:b/>
        <w:bCs/>
        <w:color w:val="22272F"/>
        <w:sz w:val="30"/>
        <w:szCs w:val="30"/>
      </w:rPr>
      <w:t>г</w:t>
    </w:r>
    <w:proofErr w:type="gramEnd"/>
    <w:r w:rsidRPr="0061236E">
      <w:rPr>
        <w:rFonts w:asciiTheme="majorHAnsi" w:eastAsiaTheme="majorEastAsia" w:hAnsiTheme="majorHAnsi" w:cstheme="majorBidi"/>
        <w:b/>
        <w:bCs/>
        <w:color w:val="22272F"/>
        <w:sz w:val="30"/>
        <w:szCs w:val="30"/>
      </w:rPr>
      <w:t>. Москвы от 21 ноября 2007 г. N 45 "Кодекс города Москвы об административных правонарушениях"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6DBD"/>
    <w:rsid w:val="000C4059"/>
    <w:rsid w:val="000D2501"/>
    <w:rsid w:val="005521DF"/>
    <w:rsid w:val="00554D27"/>
    <w:rsid w:val="0061236E"/>
    <w:rsid w:val="00732964"/>
    <w:rsid w:val="00892559"/>
    <w:rsid w:val="009E0F9B"/>
    <w:rsid w:val="00B50DBC"/>
    <w:rsid w:val="00BA44E0"/>
    <w:rsid w:val="00C532A0"/>
    <w:rsid w:val="00D14B89"/>
    <w:rsid w:val="00E66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59"/>
  </w:style>
  <w:style w:type="paragraph" w:styleId="1">
    <w:name w:val="heading 1"/>
    <w:basedOn w:val="a"/>
    <w:next w:val="a"/>
    <w:link w:val="10"/>
    <w:uiPriority w:val="9"/>
    <w:qFormat/>
    <w:rsid w:val="006123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E66D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E66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66DBD"/>
  </w:style>
  <w:style w:type="character" w:styleId="a3">
    <w:name w:val="Hyperlink"/>
    <w:basedOn w:val="a0"/>
    <w:uiPriority w:val="99"/>
    <w:semiHidden/>
    <w:unhideWhenUsed/>
    <w:rsid w:val="00E66DB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66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6DBD"/>
  </w:style>
  <w:style w:type="paragraph" w:styleId="a6">
    <w:name w:val="footer"/>
    <w:basedOn w:val="a"/>
    <w:link w:val="a7"/>
    <w:uiPriority w:val="99"/>
    <w:semiHidden/>
    <w:unhideWhenUsed/>
    <w:rsid w:val="00E66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66DBD"/>
  </w:style>
  <w:style w:type="character" w:customStyle="1" w:styleId="40">
    <w:name w:val="Заголовок 4 Знак"/>
    <w:basedOn w:val="a0"/>
    <w:link w:val="4"/>
    <w:uiPriority w:val="9"/>
    <w:rsid w:val="00E66D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5">
    <w:name w:val="s_15"/>
    <w:basedOn w:val="a"/>
    <w:rsid w:val="00E66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E66DBD"/>
  </w:style>
  <w:style w:type="paragraph" w:customStyle="1" w:styleId="s22">
    <w:name w:val="s_22"/>
    <w:basedOn w:val="a"/>
    <w:rsid w:val="00E66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E66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23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1"/>
    <w:uiPriority w:val="59"/>
    <w:rsid w:val="00C53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287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6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23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78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0364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120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88521/2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388521/17/" TargetMode="External"/><Relationship Id="rId12" Type="http://schemas.openxmlformats.org/officeDocument/2006/relationships/hyperlink" Target="http://base.garant.ru/388521/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388521/17/" TargetMode="External"/><Relationship Id="rId11" Type="http://schemas.openxmlformats.org/officeDocument/2006/relationships/hyperlink" Target="http://base.garant.ru/388521/3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base.garant.ru/388521/2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ase.garant.ru/388521/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answerpro</dc:creator>
  <cp:lastModifiedBy>answerpro</cp:lastModifiedBy>
  <cp:revision>5</cp:revision>
  <dcterms:created xsi:type="dcterms:W3CDTF">2016-04-05T08:32:00Z</dcterms:created>
  <dcterms:modified xsi:type="dcterms:W3CDTF">2017-05-29T09:26:00Z</dcterms:modified>
</cp:coreProperties>
</file>